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82CC0C9" w14:textId="79E0883C" w:rsidR="00B14A5C" w:rsidRPr="00FD7986" w:rsidRDefault="00553744" w:rsidP="00553744">
      <w:pPr>
        <w:spacing w:after="0" w:line="259" w:lineRule="auto"/>
        <w:ind w:left="-426"/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</w:pPr>
      <w:r w:rsidRPr="00FD7986">
        <w:rPr>
          <w:rStyle w:val="a7"/>
          <w:rFonts w:eastAsia="Arial Unicode MS"/>
          <w:b/>
          <w:noProof/>
          <w:color w:val="0D0D0D" w:themeColor="text1" w:themeTint="F2"/>
          <w:sz w:val="20"/>
          <w:szCs w:val="20"/>
          <w:lang w:val="en-US"/>
        </w:rPr>
        <w:drawing>
          <wp:anchor distT="0" distB="0" distL="114300" distR="114300" simplePos="0" relativeHeight="251661312" behindDoc="0" locked="0" layoutInCell="1" allowOverlap="1" wp14:anchorId="0859F89E" wp14:editId="0161ED63">
            <wp:simplePos x="0" y="0"/>
            <wp:positionH relativeFrom="column">
              <wp:posOffset>4226943</wp:posOffset>
            </wp:positionH>
            <wp:positionV relativeFrom="paragraph">
              <wp:posOffset>-53975</wp:posOffset>
            </wp:positionV>
            <wp:extent cx="2047875" cy="621030"/>
            <wp:effectExtent l="0" t="0" r="9525" b="762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7875" cy="62103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B14A5C"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>ООО «</w:t>
      </w:r>
      <w:r w:rsidR="00F937DE"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>ТЭК-СИСТЕМС»</w:t>
      </w:r>
      <w:r w:rsidR="00B14A5C"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 xml:space="preserve"> </w:t>
      </w:r>
    </w:p>
    <w:p w14:paraId="27ECA4EE" w14:textId="0EAA1EF8" w:rsidR="00B14A5C" w:rsidRPr="00FD7986" w:rsidRDefault="00B14A5C" w:rsidP="00553744">
      <w:pPr>
        <w:spacing w:after="0" w:line="259" w:lineRule="auto"/>
        <w:ind w:left="-426"/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</w:pPr>
      <w:r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>г.</w:t>
      </w:r>
      <w:r w:rsidR="00F937DE"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 xml:space="preserve"> Рязань, </w:t>
      </w:r>
      <w:r w:rsidR="000E5E01"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>Маяковского, 1А</w:t>
      </w:r>
    </w:p>
    <w:p w14:paraId="3C8003FF" w14:textId="47DE386C" w:rsidR="00B14A5C" w:rsidRPr="00FD7986" w:rsidRDefault="00B14A5C" w:rsidP="00553744">
      <w:pPr>
        <w:spacing w:after="0" w:line="259" w:lineRule="auto"/>
        <w:ind w:left="-426"/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</w:pPr>
      <w:r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>(4912</w:t>
      </w:r>
      <w:r w:rsidR="006A4ABF"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 xml:space="preserve">) </w:t>
      </w:r>
      <w:r w:rsidR="005152A8"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>40-73-20</w:t>
      </w:r>
    </w:p>
    <w:p w14:paraId="162616B2" w14:textId="6F786C52" w:rsidR="00B14A5C" w:rsidRPr="00FD7986" w:rsidRDefault="00564CA3" w:rsidP="00553744">
      <w:pPr>
        <w:spacing w:after="0" w:line="259" w:lineRule="auto"/>
        <w:ind w:left="-426"/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u w:val="single"/>
          <w:lang w:eastAsia="ru-RU"/>
        </w:rPr>
      </w:pPr>
      <w:hyperlink r:id="rId6" w:history="1">
        <w:r w:rsidR="00B14A5C" w:rsidRPr="00FD7986">
          <w:rPr>
            <w:rFonts w:ascii="Times New Roman" w:hAnsi="Times New Roman" w:cs="Times New Roman"/>
            <w:b/>
            <w:sz w:val="20"/>
            <w:szCs w:val="20"/>
            <w:u w:val="single"/>
            <w:lang w:eastAsia="ru-RU"/>
          </w:rPr>
          <w:t>www.tek-systems.ru</w:t>
        </w:r>
      </w:hyperlink>
    </w:p>
    <w:p w14:paraId="4E4161F6" w14:textId="1709BF59" w:rsidR="00B14A5C" w:rsidRPr="00FD7986" w:rsidRDefault="00564CA3" w:rsidP="00553744">
      <w:pPr>
        <w:spacing w:after="0" w:line="259" w:lineRule="auto"/>
        <w:ind w:left="-426"/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</w:pPr>
      <w:hyperlink r:id="rId7" w:history="1">
        <w:r w:rsidR="000E5E01" w:rsidRPr="00FD7986">
          <w:rPr>
            <w:rFonts w:ascii="Times New Roman" w:hAnsi="Times New Roman" w:cs="Times New Roman"/>
            <w:b/>
            <w:sz w:val="20"/>
            <w:szCs w:val="20"/>
            <w:u w:val="single"/>
            <w:lang w:eastAsia="ru-RU"/>
          </w:rPr>
          <w:t>sales@tek-systems.ru</w:t>
        </w:r>
      </w:hyperlink>
      <w:r w:rsidR="000E5E01" w:rsidRPr="00FD7986">
        <w:rPr>
          <w:rFonts w:ascii="Times New Roman" w:eastAsia="Arial Unicode MS" w:hAnsi="Times New Roman" w:cs="Times New Roman"/>
          <w:b/>
          <w:color w:val="0D0D0D" w:themeColor="text1" w:themeTint="F2"/>
          <w:sz w:val="20"/>
          <w:szCs w:val="20"/>
          <w:lang w:eastAsia="ru-RU"/>
        </w:rPr>
        <w:t xml:space="preserve"> </w:t>
      </w:r>
    </w:p>
    <w:p w14:paraId="6BFE87EE" w14:textId="77777777" w:rsidR="00553744" w:rsidRPr="00553744" w:rsidRDefault="00553744" w:rsidP="00553744">
      <w:pPr>
        <w:spacing w:after="0" w:line="259" w:lineRule="auto"/>
        <w:ind w:left="-426"/>
        <w:rPr>
          <w:rFonts w:ascii="Times New Roman" w:eastAsia="Arial Unicode MS" w:hAnsi="Times New Roman" w:cs="Times New Roman"/>
          <w:b/>
          <w:color w:val="0D0D0D" w:themeColor="text1" w:themeTint="F2"/>
          <w:sz w:val="24"/>
          <w:szCs w:val="24"/>
          <w:lang w:eastAsia="ru-RU"/>
        </w:rPr>
      </w:pPr>
    </w:p>
    <w:p w14:paraId="3D57F628" w14:textId="171E8686" w:rsidR="00B14A5C" w:rsidRDefault="00B14A5C" w:rsidP="00B14A5C">
      <w:pPr>
        <w:spacing w:after="0"/>
        <w:jc w:val="center"/>
        <w:rPr>
          <w:rFonts w:ascii="Times New Roman" w:eastAsia="Arial Unicode MS" w:hAnsi="Times New Roman" w:cs="Times New Roman"/>
          <w:b/>
          <w:color w:val="0D0D0D" w:themeColor="text1" w:themeTint="F2"/>
          <w:sz w:val="24"/>
          <w:szCs w:val="24"/>
        </w:rPr>
      </w:pPr>
      <w:r w:rsidRPr="00553744">
        <w:rPr>
          <w:rFonts w:ascii="Times New Roman" w:eastAsia="Arial Unicode MS" w:hAnsi="Times New Roman" w:cs="Times New Roman"/>
          <w:b/>
          <w:color w:val="0D0D0D" w:themeColor="text1" w:themeTint="F2"/>
          <w:sz w:val="24"/>
          <w:szCs w:val="24"/>
        </w:rPr>
        <w:t xml:space="preserve">Опросный лист для заказа </w:t>
      </w:r>
      <w:r w:rsidR="00B646FD" w:rsidRPr="00553744">
        <w:rPr>
          <w:rFonts w:ascii="Times New Roman" w:eastAsia="Arial Unicode MS" w:hAnsi="Times New Roman" w:cs="Times New Roman"/>
          <w:b/>
          <w:color w:val="0D0D0D" w:themeColor="text1" w:themeTint="F2"/>
          <w:sz w:val="24"/>
          <w:szCs w:val="24"/>
        </w:rPr>
        <w:t xml:space="preserve">смотрового фонаря </w:t>
      </w:r>
      <w:r w:rsidR="00F230E8" w:rsidRPr="00553744">
        <w:rPr>
          <w:rFonts w:ascii="Times New Roman" w:eastAsia="Arial Unicode MS" w:hAnsi="Times New Roman" w:cs="Times New Roman"/>
          <w:b/>
          <w:color w:val="0D0D0D" w:themeColor="text1" w:themeTint="F2"/>
          <w:sz w:val="24"/>
          <w:szCs w:val="24"/>
        </w:rPr>
        <w:t>ТЭК-ФС</w:t>
      </w:r>
      <w:r w:rsidR="00564CA3">
        <w:rPr>
          <w:rFonts w:ascii="Times New Roman" w:eastAsia="Arial Unicode MS" w:hAnsi="Times New Roman" w:cs="Times New Roman"/>
          <w:b/>
          <w:color w:val="0D0D0D" w:themeColor="text1" w:themeTint="F2"/>
          <w:sz w:val="24"/>
          <w:szCs w:val="24"/>
        </w:rPr>
        <w:t xml:space="preserve"> </w:t>
      </w:r>
      <w:bookmarkStart w:id="0" w:name="_GoBack"/>
      <w:bookmarkEnd w:id="0"/>
    </w:p>
    <w:p w14:paraId="24CF8FF9" w14:textId="77777777" w:rsidR="00553744" w:rsidRPr="00553744" w:rsidRDefault="00553744" w:rsidP="00B14A5C">
      <w:pPr>
        <w:spacing w:after="0"/>
        <w:jc w:val="center"/>
        <w:rPr>
          <w:rFonts w:ascii="Times New Roman" w:eastAsia="Arial Unicode MS" w:hAnsi="Times New Roman" w:cs="Times New Roman"/>
          <w:b/>
          <w:color w:val="0D0D0D" w:themeColor="text1" w:themeTint="F2"/>
          <w:sz w:val="24"/>
          <w:szCs w:val="24"/>
        </w:rPr>
      </w:pPr>
    </w:p>
    <w:tbl>
      <w:tblPr>
        <w:tblW w:w="0" w:type="auto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560"/>
        <w:gridCol w:w="5244"/>
        <w:gridCol w:w="3402"/>
      </w:tblGrid>
      <w:tr w:rsidR="005A6489" w:rsidRPr="00553744" w14:paraId="78CF2B87" w14:textId="77777777" w:rsidTr="00553744">
        <w:trPr>
          <w:trHeight w:hRule="exact" w:val="445"/>
        </w:trPr>
        <w:tc>
          <w:tcPr>
            <w:tcW w:w="1560" w:type="dxa"/>
            <w:vMerge w:val="restart"/>
            <w:vAlign w:val="center"/>
          </w:tcPr>
          <w:p w14:paraId="5EE02CA5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Информация о клиенте и заказе</w:t>
            </w:r>
          </w:p>
        </w:tc>
        <w:tc>
          <w:tcPr>
            <w:tcW w:w="5244" w:type="dxa"/>
            <w:vAlign w:val="center"/>
          </w:tcPr>
          <w:p w14:paraId="591D8DFB" w14:textId="65E71AAE" w:rsidR="00B14A5C" w:rsidRPr="00553744" w:rsidRDefault="00553744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Название организации</w:t>
            </w:r>
          </w:p>
        </w:tc>
        <w:tc>
          <w:tcPr>
            <w:tcW w:w="3402" w:type="dxa"/>
            <w:vAlign w:val="center"/>
          </w:tcPr>
          <w:p w14:paraId="5DDCC06E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6D7E8F11" w14:textId="77777777" w:rsidTr="00553744">
        <w:trPr>
          <w:trHeight w:val="520"/>
        </w:trPr>
        <w:tc>
          <w:tcPr>
            <w:tcW w:w="1560" w:type="dxa"/>
            <w:vMerge/>
            <w:vAlign w:val="center"/>
          </w:tcPr>
          <w:p w14:paraId="3EC5C5A4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443BF820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Контактное лицо, должность</w:t>
            </w:r>
          </w:p>
        </w:tc>
        <w:tc>
          <w:tcPr>
            <w:tcW w:w="3402" w:type="dxa"/>
            <w:vAlign w:val="center"/>
          </w:tcPr>
          <w:p w14:paraId="4BAAAB68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232DC3B9" w14:textId="77777777" w:rsidTr="00553744">
        <w:trPr>
          <w:trHeight w:val="551"/>
        </w:trPr>
        <w:tc>
          <w:tcPr>
            <w:tcW w:w="1560" w:type="dxa"/>
            <w:vMerge/>
            <w:vAlign w:val="center"/>
          </w:tcPr>
          <w:p w14:paraId="2B437AA9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56C5660E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 xml:space="preserve">Контактные данные, тел., e-mail </w:t>
            </w:r>
          </w:p>
        </w:tc>
        <w:tc>
          <w:tcPr>
            <w:tcW w:w="3402" w:type="dxa"/>
            <w:vAlign w:val="center"/>
          </w:tcPr>
          <w:p w14:paraId="6DE91DEB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7EB95168" w14:textId="77777777" w:rsidTr="00553744">
        <w:trPr>
          <w:trHeight w:val="417"/>
        </w:trPr>
        <w:tc>
          <w:tcPr>
            <w:tcW w:w="1560" w:type="dxa"/>
            <w:vMerge/>
            <w:vAlign w:val="center"/>
          </w:tcPr>
          <w:p w14:paraId="2DBA53B8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602A8692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Количество приборов, шт.</w:t>
            </w:r>
          </w:p>
        </w:tc>
        <w:tc>
          <w:tcPr>
            <w:tcW w:w="3402" w:type="dxa"/>
            <w:vAlign w:val="center"/>
          </w:tcPr>
          <w:p w14:paraId="5A7968E0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20FBB333" w14:textId="77777777" w:rsidTr="00553744">
        <w:trPr>
          <w:trHeight w:val="551"/>
        </w:trPr>
        <w:tc>
          <w:tcPr>
            <w:tcW w:w="1560" w:type="dxa"/>
            <w:vMerge/>
            <w:vAlign w:val="center"/>
          </w:tcPr>
          <w:p w14:paraId="26750289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71EF1011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Требуемый срок поставки</w:t>
            </w:r>
          </w:p>
        </w:tc>
        <w:tc>
          <w:tcPr>
            <w:tcW w:w="3402" w:type="dxa"/>
            <w:vAlign w:val="center"/>
          </w:tcPr>
          <w:p w14:paraId="7B485542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337DF2A4" w14:textId="77777777" w:rsidTr="00553744">
        <w:trPr>
          <w:trHeight w:val="431"/>
        </w:trPr>
        <w:tc>
          <w:tcPr>
            <w:tcW w:w="1560" w:type="dxa"/>
            <w:vMerge w:val="restart"/>
            <w:vAlign w:val="center"/>
          </w:tcPr>
          <w:p w14:paraId="7316667E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Информация о процессе</w:t>
            </w:r>
          </w:p>
        </w:tc>
        <w:tc>
          <w:tcPr>
            <w:tcW w:w="5244" w:type="dxa"/>
            <w:vAlign w:val="center"/>
          </w:tcPr>
          <w:p w14:paraId="3D66EE1A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Рабочая среда, наименование</w:t>
            </w:r>
          </w:p>
        </w:tc>
        <w:tc>
          <w:tcPr>
            <w:tcW w:w="3402" w:type="dxa"/>
            <w:vAlign w:val="center"/>
          </w:tcPr>
          <w:p w14:paraId="30C93EE0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3E83709D" w14:textId="77777777" w:rsidTr="00553744">
        <w:trPr>
          <w:trHeight w:val="551"/>
        </w:trPr>
        <w:tc>
          <w:tcPr>
            <w:tcW w:w="1560" w:type="dxa"/>
            <w:vMerge/>
            <w:vAlign w:val="center"/>
          </w:tcPr>
          <w:p w14:paraId="01D23A33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790F67FA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Плотность среды, кг/м</w:t>
            </w: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  <w:vertAlign w:val="superscript"/>
              </w:rPr>
              <w:t>3</w:t>
            </w:r>
          </w:p>
        </w:tc>
        <w:tc>
          <w:tcPr>
            <w:tcW w:w="3402" w:type="dxa"/>
            <w:vAlign w:val="center"/>
          </w:tcPr>
          <w:p w14:paraId="5F14DD87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5AAC3474" w14:textId="77777777" w:rsidTr="00553744">
        <w:trPr>
          <w:trHeight w:val="559"/>
        </w:trPr>
        <w:tc>
          <w:tcPr>
            <w:tcW w:w="1560" w:type="dxa"/>
            <w:vMerge/>
            <w:vAlign w:val="center"/>
          </w:tcPr>
          <w:p w14:paraId="53841871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0DAA85FD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Вязкость, сП</w:t>
            </w:r>
          </w:p>
        </w:tc>
        <w:tc>
          <w:tcPr>
            <w:tcW w:w="3402" w:type="dxa"/>
            <w:vAlign w:val="center"/>
          </w:tcPr>
          <w:p w14:paraId="61E2F3B4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6229E903" w14:textId="77777777" w:rsidTr="00553744">
        <w:trPr>
          <w:trHeight w:val="673"/>
        </w:trPr>
        <w:tc>
          <w:tcPr>
            <w:tcW w:w="1560" w:type="dxa"/>
            <w:vMerge/>
            <w:vAlign w:val="center"/>
          </w:tcPr>
          <w:p w14:paraId="1B652DD8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139C79EF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 xml:space="preserve">Максимальная температура рабочая / Максимальная температура расчетная, </w:t>
            </w:r>
            <w:r w:rsidR="009620EA" w:rsidRPr="00553744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°</w:t>
            </w: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С* (см. внизу)</w:t>
            </w:r>
          </w:p>
        </w:tc>
        <w:tc>
          <w:tcPr>
            <w:tcW w:w="3402" w:type="dxa"/>
            <w:vAlign w:val="center"/>
          </w:tcPr>
          <w:p w14:paraId="74FE7DB8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403A88F9" w14:textId="77777777" w:rsidTr="00553744">
        <w:trPr>
          <w:trHeight w:val="516"/>
        </w:trPr>
        <w:tc>
          <w:tcPr>
            <w:tcW w:w="1560" w:type="dxa"/>
            <w:vMerge/>
            <w:vAlign w:val="center"/>
          </w:tcPr>
          <w:p w14:paraId="7CDD0AF4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46FA1DF0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Давление рабочее /Давление расчетное, МПа</w:t>
            </w:r>
          </w:p>
        </w:tc>
        <w:tc>
          <w:tcPr>
            <w:tcW w:w="3402" w:type="dxa"/>
            <w:vAlign w:val="center"/>
          </w:tcPr>
          <w:p w14:paraId="045B5E3A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4A2C143F" w14:textId="77777777" w:rsidTr="00553744">
        <w:trPr>
          <w:trHeight w:val="419"/>
        </w:trPr>
        <w:tc>
          <w:tcPr>
            <w:tcW w:w="1560" w:type="dxa"/>
            <w:vMerge/>
            <w:vAlign w:val="center"/>
          </w:tcPr>
          <w:p w14:paraId="20A59140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0AC20118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Агрессивность к нерж. стали</w:t>
            </w:r>
          </w:p>
        </w:tc>
        <w:tc>
          <w:tcPr>
            <w:tcW w:w="3402" w:type="dxa"/>
            <w:vAlign w:val="center"/>
          </w:tcPr>
          <w:p w14:paraId="4FB0BC13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56CF2CCA" w14:textId="77777777" w:rsidTr="00553744">
        <w:trPr>
          <w:trHeight w:val="465"/>
        </w:trPr>
        <w:tc>
          <w:tcPr>
            <w:tcW w:w="1560" w:type="dxa"/>
            <w:vMerge/>
            <w:vAlign w:val="center"/>
          </w:tcPr>
          <w:p w14:paraId="18118B95" w14:textId="77777777" w:rsidR="00B14A5C" w:rsidRPr="00553744" w:rsidRDefault="00B14A5C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74248CAC" w14:textId="77777777" w:rsidR="00B14A5C" w:rsidRPr="00553744" w:rsidRDefault="00B14A5C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 xml:space="preserve">Температура окружающей среды, </w:t>
            </w:r>
            <w:r w:rsidR="009620EA" w:rsidRPr="00553744">
              <w:rPr>
                <w:rFonts w:ascii="Times New Roman" w:hAnsi="Times New Roman" w:cs="Times New Roman"/>
                <w:color w:val="0D0D0D" w:themeColor="text1" w:themeTint="F2"/>
                <w:sz w:val="18"/>
                <w:szCs w:val="18"/>
              </w:rPr>
              <w:t>°</w:t>
            </w: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С</w:t>
            </w:r>
          </w:p>
        </w:tc>
        <w:tc>
          <w:tcPr>
            <w:tcW w:w="3402" w:type="dxa"/>
            <w:vAlign w:val="center"/>
          </w:tcPr>
          <w:p w14:paraId="39358F81" w14:textId="77777777" w:rsidR="00B14A5C" w:rsidRPr="00553744" w:rsidRDefault="00B14A5C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1B7AC144" w14:textId="77777777" w:rsidTr="00553744">
        <w:trPr>
          <w:trHeight w:val="667"/>
        </w:trPr>
        <w:tc>
          <w:tcPr>
            <w:tcW w:w="1560" w:type="dxa"/>
            <w:vMerge w:val="restart"/>
            <w:vAlign w:val="center"/>
          </w:tcPr>
          <w:p w14:paraId="64F634EC" w14:textId="77777777" w:rsidR="00F110FA" w:rsidRPr="00553744" w:rsidRDefault="00F110FA" w:rsidP="00F110FA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Техническое задание на смотровой фонарь</w:t>
            </w:r>
          </w:p>
        </w:tc>
        <w:tc>
          <w:tcPr>
            <w:tcW w:w="5244" w:type="dxa"/>
            <w:vAlign w:val="center"/>
          </w:tcPr>
          <w:p w14:paraId="54591F05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Диаметр условного прохода трубопровода</w:t>
            </w:r>
          </w:p>
        </w:tc>
        <w:tc>
          <w:tcPr>
            <w:tcW w:w="3402" w:type="dxa"/>
            <w:vAlign w:val="center"/>
          </w:tcPr>
          <w:p w14:paraId="7A07E21F" w14:textId="77777777" w:rsidR="00F110FA" w:rsidRPr="00553744" w:rsidRDefault="00F110FA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4B24917A" w14:textId="77777777" w:rsidTr="00553744">
        <w:tc>
          <w:tcPr>
            <w:tcW w:w="1560" w:type="dxa"/>
            <w:vMerge/>
            <w:vAlign w:val="center"/>
          </w:tcPr>
          <w:p w14:paraId="4F5506DF" w14:textId="77777777" w:rsidR="00F110FA" w:rsidRPr="00553744" w:rsidRDefault="00F110FA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0BF5898F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Тип присоединения к процессу:</w:t>
            </w:r>
          </w:p>
          <w:p w14:paraId="65AADFAE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 xml:space="preserve">- патрубок под приварку </w:t>
            </w:r>
            <w:r w:rsidRPr="00553744"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2"/>
                <w:szCs w:val="12"/>
              </w:rPr>
              <w:t>(указать Ду)</w:t>
            </w:r>
          </w:p>
          <w:p w14:paraId="675400E8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 xml:space="preserve">- резьба </w:t>
            </w:r>
            <w:r w:rsidRPr="00553744"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2"/>
                <w:szCs w:val="12"/>
              </w:rPr>
              <w:t>(указать тип и размер, наружная или внутренняя)</w:t>
            </w:r>
          </w:p>
          <w:p w14:paraId="1CB3B74C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 xml:space="preserve">- фланец </w:t>
            </w:r>
            <w:r w:rsidRPr="00553744"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2"/>
                <w:szCs w:val="12"/>
              </w:rPr>
              <w:t>(указать Ду, Ру, вид уплотнительной поверхности)</w:t>
            </w:r>
          </w:p>
        </w:tc>
        <w:tc>
          <w:tcPr>
            <w:tcW w:w="3402" w:type="dxa"/>
            <w:vAlign w:val="center"/>
          </w:tcPr>
          <w:p w14:paraId="358BB17B" w14:textId="77777777" w:rsidR="00F110FA" w:rsidRPr="00553744" w:rsidRDefault="00F110FA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354E0A78" w14:textId="77777777" w:rsidTr="00553744">
        <w:trPr>
          <w:trHeight w:val="1674"/>
        </w:trPr>
        <w:tc>
          <w:tcPr>
            <w:tcW w:w="1560" w:type="dxa"/>
            <w:vMerge/>
            <w:vAlign w:val="center"/>
          </w:tcPr>
          <w:p w14:paraId="54EDCE56" w14:textId="77777777" w:rsidR="00F110FA" w:rsidRPr="00553744" w:rsidRDefault="00F110FA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42118AFD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Желаемый тип индикатора:</w:t>
            </w:r>
          </w:p>
          <w:p w14:paraId="360DEC45" w14:textId="72698F08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- простое стекло</w:t>
            </w:r>
          </w:p>
          <w:p w14:paraId="4F2DDD2B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- шариковый индикатор</w:t>
            </w:r>
          </w:p>
          <w:p w14:paraId="2D8AAD1D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- турбина/крыльчатка</w:t>
            </w:r>
          </w:p>
          <w:p w14:paraId="3C1FF9FE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- лопатка/заслонка</w:t>
            </w:r>
          </w:p>
          <w:p w14:paraId="31C6518D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- лопатка индикатор*</w:t>
            </w:r>
          </w:p>
          <w:p w14:paraId="2033649E" w14:textId="3D470028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iCs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i/>
                <w:iCs/>
                <w:color w:val="0D0D0D" w:themeColor="text1" w:themeTint="F2"/>
                <w:sz w:val="16"/>
                <w:szCs w:val="16"/>
              </w:rPr>
              <w:t xml:space="preserve">*для опции лопатка/индикатор обязательно указать диапазон расхода и все характеристики </w:t>
            </w:r>
            <w:r w:rsidR="00553744" w:rsidRPr="00553744">
              <w:rPr>
                <w:rFonts w:ascii="Times New Roman" w:eastAsia="Arial Unicode MS" w:hAnsi="Times New Roman" w:cs="Times New Roman"/>
                <w:i/>
                <w:iCs/>
                <w:color w:val="0D0D0D" w:themeColor="text1" w:themeTint="F2"/>
                <w:sz w:val="16"/>
                <w:szCs w:val="16"/>
              </w:rPr>
              <w:t>жидкости</w:t>
            </w:r>
          </w:p>
        </w:tc>
        <w:tc>
          <w:tcPr>
            <w:tcW w:w="3402" w:type="dxa"/>
            <w:vAlign w:val="center"/>
          </w:tcPr>
          <w:p w14:paraId="6EA7C56E" w14:textId="77777777" w:rsidR="00F110FA" w:rsidRPr="00553744" w:rsidRDefault="00F110FA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0E93F70E" w14:textId="77777777" w:rsidTr="00553744">
        <w:trPr>
          <w:trHeight w:val="846"/>
        </w:trPr>
        <w:tc>
          <w:tcPr>
            <w:tcW w:w="1560" w:type="dxa"/>
            <w:vMerge w:val="restart"/>
            <w:vAlign w:val="center"/>
          </w:tcPr>
          <w:p w14:paraId="0DF45AAA" w14:textId="77777777" w:rsidR="00F110FA" w:rsidRPr="00553744" w:rsidRDefault="00F110FA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Дополнительная комплектация и требования клиента</w:t>
            </w:r>
          </w:p>
        </w:tc>
        <w:tc>
          <w:tcPr>
            <w:tcW w:w="5244" w:type="dxa"/>
            <w:vAlign w:val="center"/>
          </w:tcPr>
          <w:p w14:paraId="7246E0A8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Обогрев смотрового фонаря</w:t>
            </w:r>
          </w:p>
          <w:p w14:paraId="24257003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6"/>
                <w:szCs w:val="16"/>
              </w:rPr>
              <w:t>- Обогреваемый термочехол</w:t>
            </w:r>
          </w:p>
          <w:p w14:paraId="4B46FAFB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6"/>
                <w:szCs w:val="16"/>
              </w:rPr>
              <w:t>- Жесткий металлический кожух</w:t>
            </w:r>
          </w:p>
          <w:p w14:paraId="7D174B7E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6"/>
                <w:szCs w:val="16"/>
              </w:rPr>
              <w:t>указать необходимую поддерживаемую температуру</w:t>
            </w:r>
          </w:p>
        </w:tc>
        <w:tc>
          <w:tcPr>
            <w:tcW w:w="3402" w:type="dxa"/>
            <w:vAlign w:val="center"/>
          </w:tcPr>
          <w:p w14:paraId="01B81897" w14:textId="77777777" w:rsidR="00F110FA" w:rsidRPr="00553744" w:rsidRDefault="00F110FA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294AA2BC" w14:textId="77777777" w:rsidTr="00553744">
        <w:trPr>
          <w:trHeight w:val="375"/>
        </w:trPr>
        <w:tc>
          <w:tcPr>
            <w:tcW w:w="1560" w:type="dxa"/>
            <w:vMerge/>
            <w:vAlign w:val="center"/>
          </w:tcPr>
          <w:p w14:paraId="5D798F48" w14:textId="77777777" w:rsidR="00F110FA" w:rsidRPr="00553744" w:rsidRDefault="00F110FA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1B7A9AAB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Выходной сигнал по наличию/отсутствию потока (электронный датчик)</w:t>
            </w:r>
          </w:p>
        </w:tc>
        <w:tc>
          <w:tcPr>
            <w:tcW w:w="3402" w:type="dxa"/>
            <w:vAlign w:val="center"/>
          </w:tcPr>
          <w:p w14:paraId="498C5FF9" w14:textId="77777777" w:rsidR="00F110FA" w:rsidRPr="00553744" w:rsidRDefault="00F110FA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241A3A6E" w14:textId="77777777" w:rsidTr="00553744">
        <w:tc>
          <w:tcPr>
            <w:tcW w:w="1560" w:type="dxa"/>
            <w:vMerge/>
            <w:vAlign w:val="center"/>
          </w:tcPr>
          <w:p w14:paraId="2F51C084" w14:textId="77777777" w:rsidR="00F110FA" w:rsidRPr="00553744" w:rsidRDefault="00F110FA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6E5366F6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 xml:space="preserve">Освещение </w:t>
            </w:r>
          </w:p>
          <w:p w14:paraId="10A1D17F" w14:textId="77777777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6"/>
                <w:szCs w:val="16"/>
              </w:rPr>
              <w:t>-установка светильника для улучшения видимости, указать напряжение питания</w:t>
            </w:r>
          </w:p>
        </w:tc>
        <w:tc>
          <w:tcPr>
            <w:tcW w:w="3402" w:type="dxa"/>
            <w:vAlign w:val="center"/>
          </w:tcPr>
          <w:p w14:paraId="2AEEBECB" w14:textId="77777777" w:rsidR="00F110FA" w:rsidRPr="00553744" w:rsidRDefault="00F110FA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4BB03D72" w14:textId="77777777" w:rsidTr="00553744">
        <w:trPr>
          <w:trHeight w:val="719"/>
        </w:trPr>
        <w:tc>
          <w:tcPr>
            <w:tcW w:w="1560" w:type="dxa"/>
            <w:vMerge/>
            <w:vAlign w:val="center"/>
          </w:tcPr>
          <w:p w14:paraId="1D4048C8" w14:textId="77777777" w:rsidR="00F110FA" w:rsidRPr="00553744" w:rsidRDefault="00F110FA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771C2718" w14:textId="59D43B6E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Комплектация ответными фланцами, отсечными кранами, заглушками и т.д.</w:t>
            </w:r>
          </w:p>
        </w:tc>
        <w:tc>
          <w:tcPr>
            <w:tcW w:w="3402" w:type="dxa"/>
            <w:vAlign w:val="center"/>
          </w:tcPr>
          <w:p w14:paraId="0E14B6AA" w14:textId="77777777" w:rsidR="00F110FA" w:rsidRPr="00553744" w:rsidRDefault="00F110FA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  <w:tr w:rsidR="005A6489" w:rsidRPr="00553744" w14:paraId="3B6C12CA" w14:textId="77777777" w:rsidTr="00553744">
        <w:trPr>
          <w:trHeight w:val="842"/>
        </w:trPr>
        <w:tc>
          <w:tcPr>
            <w:tcW w:w="1560" w:type="dxa"/>
            <w:vMerge/>
            <w:vAlign w:val="center"/>
          </w:tcPr>
          <w:p w14:paraId="43322644" w14:textId="77777777" w:rsidR="00F110FA" w:rsidRPr="00553744" w:rsidRDefault="00F110FA" w:rsidP="00B14A5C">
            <w:pPr>
              <w:spacing w:after="0"/>
              <w:jc w:val="center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  <w:tc>
          <w:tcPr>
            <w:tcW w:w="5244" w:type="dxa"/>
            <w:vAlign w:val="center"/>
          </w:tcPr>
          <w:p w14:paraId="75F2CF19" w14:textId="417B2BF2" w:rsidR="00F110FA" w:rsidRPr="00553744" w:rsidRDefault="00F110FA" w:rsidP="00553744">
            <w:pPr>
              <w:spacing w:after="0" w:line="240" w:lineRule="auto"/>
              <w:jc w:val="both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  <w:r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 xml:space="preserve">Дополнительные </w:t>
            </w:r>
            <w:r w:rsidR="00553744" w:rsidRPr="00553744"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  <w:t>требования (</w:t>
            </w:r>
            <w:r w:rsidRPr="00553744">
              <w:rPr>
                <w:rFonts w:ascii="Times New Roman" w:eastAsia="Arial Unicode MS" w:hAnsi="Times New Roman" w:cs="Times New Roman"/>
                <w:i/>
                <w:color w:val="0D0D0D" w:themeColor="text1" w:themeTint="F2"/>
                <w:sz w:val="16"/>
                <w:szCs w:val="16"/>
              </w:rPr>
              <w:t>свободным текстом)</w:t>
            </w:r>
          </w:p>
        </w:tc>
        <w:tc>
          <w:tcPr>
            <w:tcW w:w="3402" w:type="dxa"/>
            <w:vAlign w:val="center"/>
          </w:tcPr>
          <w:p w14:paraId="7EFFEE76" w14:textId="77777777" w:rsidR="00F110FA" w:rsidRPr="00553744" w:rsidRDefault="00F110FA" w:rsidP="00B14A5C">
            <w:pPr>
              <w:spacing w:after="0"/>
              <w:rPr>
                <w:rFonts w:ascii="Times New Roman" w:eastAsia="Arial Unicode MS" w:hAnsi="Times New Roman" w:cs="Times New Roman"/>
                <w:color w:val="0D0D0D" w:themeColor="text1" w:themeTint="F2"/>
                <w:sz w:val="16"/>
                <w:szCs w:val="16"/>
              </w:rPr>
            </w:pPr>
          </w:p>
        </w:tc>
      </w:tr>
    </w:tbl>
    <w:p w14:paraId="3C1994D8" w14:textId="77777777" w:rsidR="00B14A5C" w:rsidRPr="005A6489" w:rsidRDefault="00B14A5C" w:rsidP="00C1288B">
      <w:pPr>
        <w:jc w:val="both"/>
        <w:rPr>
          <w:color w:val="0D0D0D" w:themeColor="text1" w:themeTint="F2"/>
        </w:rPr>
      </w:pPr>
    </w:p>
    <w:sectPr w:rsidR="00B14A5C" w:rsidRPr="005A6489" w:rsidSect="00BC5500">
      <w:pgSz w:w="11906" w:h="16838"/>
      <w:pgMar w:top="567" w:right="566" w:bottom="28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A1D04B6"/>
    <w:multiLevelType w:val="hybridMultilevel"/>
    <w:tmpl w:val="4672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6900D4B"/>
    <w:multiLevelType w:val="hybridMultilevel"/>
    <w:tmpl w:val="C7D4BFCC"/>
    <w:lvl w:ilvl="0" w:tplc="DF5C77A0">
      <w:start w:val="1"/>
      <w:numFmt w:val="decimal"/>
      <w:lvlText w:val="%1."/>
      <w:lvlJc w:val="left"/>
      <w:pPr>
        <w:ind w:left="805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25" w:hanging="360"/>
      </w:pPr>
    </w:lvl>
    <w:lvl w:ilvl="2" w:tplc="0419001B" w:tentative="1">
      <w:start w:val="1"/>
      <w:numFmt w:val="lowerRoman"/>
      <w:lvlText w:val="%3."/>
      <w:lvlJc w:val="right"/>
      <w:pPr>
        <w:ind w:left="2245" w:hanging="180"/>
      </w:pPr>
    </w:lvl>
    <w:lvl w:ilvl="3" w:tplc="0419000F" w:tentative="1">
      <w:start w:val="1"/>
      <w:numFmt w:val="decimal"/>
      <w:lvlText w:val="%4."/>
      <w:lvlJc w:val="left"/>
      <w:pPr>
        <w:ind w:left="2965" w:hanging="360"/>
      </w:pPr>
    </w:lvl>
    <w:lvl w:ilvl="4" w:tplc="04190019" w:tentative="1">
      <w:start w:val="1"/>
      <w:numFmt w:val="lowerLetter"/>
      <w:lvlText w:val="%5."/>
      <w:lvlJc w:val="left"/>
      <w:pPr>
        <w:ind w:left="3685" w:hanging="360"/>
      </w:pPr>
    </w:lvl>
    <w:lvl w:ilvl="5" w:tplc="0419001B" w:tentative="1">
      <w:start w:val="1"/>
      <w:numFmt w:val="lowerRoman"/>
      <w:lvlText w:val="%6."/>
      <w:lvlJc w:val="right"/>
      <w:pPr>
        <w:ind w:left="4405" w:hanging="180"/>
      </w:pPr>
    </w:lvl>
    <w:lvl w:ilvl="6" w:tplc="0419000F" w:tentative="1">
      <w:start w:val="1"/>
      <w:numFmt w:val="decimal"/>
      <w:lvlText w:val="%7."/>
      <w:lvlJc w:val="left"/>
      <w:pPr>
        <w:ind w:left="5125" w:hanging="360"/>
      </w:pPr>
    </w:lvl>
    <w:lvl w:ilvl="7" w:tplc="04190019" w:tentative="1">
      <w:start w:val="1"/>
      <w:numFmt w:val="lowerLetter"/>
      <w:lvlText w:val="%8."/>
      <w:lvlJc w:val="left"/>
      <w:pPr>
        <w:ind w:left="5845" w:hanging="360"/>
      </w:pPr>
    </w:lvl>
    <w:lvl w:ilvl="8" w:tplc="0419001B" w:tentative="1">
      <w:start w:val="1"/>
      <w:numFmt w:val="lowerRoman"/>
      <w:lvlText w:val="%9."/>
      <w:lvlJc w:val="right"/>
      <w:pPr>
        <w:ind w:left="6565" w:hanging="180"/>
      </w:pPr>
    </w:lvl>
  </w:abstractNum>
  <w:abstractNum w:abstractNumId="2" w15:restartNumberingAfterBreak="0">
    <w:nsid w:val="320F330B"/>
    <w:multiLevelType w:val="hybridMultilevel"/>
    <w:tmpl w:val="4672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BCF27B9"/>
    <w:multiLevelType w:val="hybridMultilevel"/>
    <w:tmpl w:val="4672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5767265"/>
    <w:multiLevelType w:val="hybridMultilevel"/>
    <w:tmpl w:val="4672FA5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7944585"/>
    <w:multiLevelType w:val="hybridMultilevel"/>
    <w:tmpl w:val="744C1D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8EA054B"/>
    <w:multiLevelType w:val="hybridMultilevel"/>
    <w:tmpl w:val="A31A8E76"/>
    <w:lvl w:ilvl="0" w:tplc="A3B293F4"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0"/>
  </w:num>
  <w:num w:numId="3">
    <w:abstractNumId w:val="1"/>
  </w:num>
  <w:num w:numId="4">
    <w:abstractNumId w:val="4"/>
  </w:num>
  <w:num w:numId="5">
    <w:abstractNumId w:val="3"/>
  </w:num>
  <w:num w:numId="6">
    <w:abstractNumId w:val="6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defaultTabStop w:val="708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2802C9"/>
    <w:rsid w:val="0001193C"/>
    <w:rsid w:val="00026DF1"/>
    <w:rsid w:val="00027B9C"/>
    <w:rsid w:val="00036BB3"/>
    <w:rsid w:val="00047B53"/>
    <w:rsid w:val="00062EA7"/>
    <w:rsid w:val="00066ED2"/>
    <w:rsid w:val="00083D76"/>
    <w:rsid w:val="000C382E"/>
    <w:rsid w:val="000E00C5"/>
    <w:rsid w:val="000E0389"/>
    <w:rsid w:val="000E5E01"/>
    <w:rsid w:val="000F1A02"/>
    <w:rsid w:val="00111F96"/>
    <w:rsid w:val="001649AD"/>
    <w:rsid w:val="00193CC4"/>
    <w:rsid w:val="001C05B3"/>
    <w:rsid w:val="001C68F1"/>
    <w:rsid w:val="001F2EC5"/>
    <w:rsid w:val="00200F9D"/>
    <w:rsid w:val="0021509A"/>
    <w:rsid w:val="00217504"/>
    <w:rsid w:val="00223FF1"/>
    <w:rsid w:val="002401BA"/>
    <w:rsid w:val="002465DE"/>
    <w:rsid w:val="002802C9"/>
    <w:rsid w:val="00283BF9"/>
    <w:rsid w:val="00297C7F"/>
    <w:rsid w:val="002B03F1"/>
    <w:rsid w:val="002D0D10"/>
    <w:rsid w:val="002D2978"/>
    <w:rsid w:val="00314870"/>
    <w:rsid w:val="00316EB1"/>
    <w:rsid w:val="003373E1"/>
    <w:rsid w:val="00341FBC"/>
    <w:rsid w:val="0037419A"/>
    <w:rsid w:val="00390A1F"/>
    <w:rsid w:val="003F6A00"/>
    <w:rsid w:val="00403D75"/>
    <w:rsid w:val="004316CE"/>
    <w:rsid w:val="004358BA"/>
    <w:rsid w:val="00456293"/>
    <w:rsid w:val="004579A6"/>
    <w:rsid w:val="00462166"/>
    <w:rsid w:val="004656BA"/>
    <w:rsid w:val="00485630"/>
    <w:rsid w:val="00492DD9"/>
    <w:rsid w:val="004B2439"/>
    <w:rsid w:val="004C541E"/>
    <w:rsid w:val="004C5D6C"/>
    <w:rsid w:val="004D02DB"/>
    <w:rsid w:val="004F430C"/>
    <w:rsid w:val="00504657"/>
    <w:rsid w:val="005152A8"/>
    <w:rsid w:val="00523F58"/>
    <w:rsid w:val="00553744"/>
    <w:rsid w:val="00560378"/>
    <w:rsid w:val="00564CA3"/>
    <w:rsid w:val="00586D55"/>
    <w:rsid w:val="005A4857"/>
    <w:rsid w:val="005A6489"/>
    <w:rsid w:val="005D51F3"/>
    <w:rsid w:val="005E00B8"/>
    <w:rsid w:val="0065747E"/>
    <w:rsid w:val="00672CCE"/>
    <w:rsid w:val="00693235"/>
    <w:rsid w:val="006A4ABF"/>
    <w:rsid w:val="00717A94"/>
    <w:rsid w:val="00755BD8"/>
    <w:rsid w:val="007921A3"/>
    <w:rsid w:val="0079618E"/>
    <w:rsid w:val="007A08DA"/>
    <w:rsid w:val="007B3B77"/>
    <w:rsid w:val="007B5D71"/>
    <w:rsid w:val="007B6375"/>
    <w:rsid w:val="007D435E"/>
    <w:rsid w:val="007D6470"/>
    <w:rsid w:val="007E649B"/>
    <w:rsid w:val="00814BD0"/>
    <w:rsid w:val="00876D35"/>
    <w:rsid w:val="008D3E09"/>
    <w:rsid w:val="009009C1"/>
    <w:rsid w:val="0092309F"/>
    <w:rsid w:val="0092485C"/>
    <w:rsid w:val="00931C12"/>
    <w:rsid w:val="009371F7"/>
    <w:rsid w:val="00937882"/>
    <w:rsid w:val="0094165C"/>
    <w:rsid w:val="0094461A"/>
    <w:rsid w:val="009620EA"/>
    <w:rsid w:val="009C7077"/>
    <w:rsid w:val="00A03C07"/>
    <w:rsid w:val="00A244C6"/>
    <w:rsid w:val="00A254EB"/>
    <w:rsid w:val="00A30C01"/>
    <w:rsid w:val="00A401B2"/>
    <w:rsid w:val="00A445B4"/>
    <w:rsid w:val="00A503F2"/>
    <w:rsid w:val="00A571F6"/>
    <w:rsid w:val="00A80759"/>
    <w:rsid w:val="00AD2483"/>
    <w:rsid w:val="00B10C08"/>
    <w:rsid w:val="00B14A5C"/>
    <w:rsid w:val="00B22962"/>
    <w:rsid w:val="00B646FD"/>
    <w:rsid w:val="00B71AA7"/>
    <w:rsid w:val="00B810FC"/>
    <w:rsid w:val="00BA5EB5"/>
    <w:rsid w:val="00BC5500"/>
    <w:rsid w:val="00BE24A6"/>
    <w:rsid w:val="00C10AA2"/>
    <w:rsid w:val="00C1288B"/>
    <w:rsid w:val="00C23DDC"/>
    <w:rsid w:val="00C24BA3"/>
    <w:rsid w:val="00C40876"/>
    <w:rsid w:val="00C453C0"/>
    <w:rsid w:val="00C5236E"/>
    <w:rsid w:val="00C63CF3"/>
    <w:rsid w:val="00CF2EAB"/>
    <w:rsid w:val="00D7492F"/>
    <w:rsid w:val="00D85AA5"/>
    <w:rsid w:val="00DA3AC6"/>
    <w:rsid w:val="00DF6933"/>
    <w:rsid w:val="00E018C4"/>
    <w:rsid w:val="00E34337"/>
    <w:rsid w:val="00E34B23"/>
    <w:rsid w:val="00E45E91"/>
    <w:rsid w:val="00E53573"/>
    <w:rsid w:val="00E62443"/>
    <w:rsid w:val="00E743C9"/>
    <w:rsid w:val="00EA0FB9"/>
    <w:rsid w:val="00EB2A69"/>
    <w:rsid w:val="00ED18E0"/>
    <w:rsid w:val="00EE502E"/>
    <w:rsid w:val="00EF1567"/>
    <w:rsid w:val="00EF3F5B"/>
    <w:rsid w:val="00F110FA"/>
    <w:rsid w:val="00F230E8"/>
    <w:rsid w:val="00F554AF"/>
    <w:rsid w:val="00F66090"/>
    <w:rsid w:val="00F7543D"/>
    <w:rsid w:val="00F82F44"/>
    <w:rsid w:val="00F84DF9"/>
    <w:rsid w:val="00F937DE"/>
    <w:rsid w:val="00F97006"/>
    <w:rsid w:val="00FC001F"/>
    <w:rsid w:val="00FC0BBB"/>
    <w:rsid w:val="00FD4A80"/>
    <w:rsid w:val="00FD79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9FFD5E"/>
  <w15:docId w15:val="{BE9A3E6F-82FA-437C-A64E-6988B46E3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F6A0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802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802C9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0F1A02"/>
    <w:pPr>
      <w:ind w:left="720"/>
      <w:contextualSpacing/>
    </w:pPr>
  </w:style>
  <w:style w:type="table" w:styleId="a6">
    <w:name w:val="Table Grid"/>
    <w:basedOn w:val="a1"/>
    <w:uiPriority w:val="59"/>
    <w:rsid w:val="001F2EC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7">
    <w:name w:val="Hyperlink"/>
    <w:basedOn w:val="a0"/>
    <w:uiPriority w:val="99"/>
    <w:unhideWhenUsed/>
    <w:rsid w:val="00B14A5C"/>
    <w:rPr>
      <w:color w:val="0000FF"/>
      <w:u w:val="single"/>
    </w:rPr>
  </w:style>
  <w:style w:type="paragraph" w:styleId="a8">
    <w:name w:val="caption"/>
    <w:basedOn w:val="a"/>
    <w:next w:val="a"/>
    <w:uiPriority w:val="35"/>
    <w:unhideWhenUsed/>
    <w:qFormat/>
    <w:rsid w:val="0031487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9598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sales@tek-systems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ek-systems.ru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47</TotalTime>
  <Pages>1</Pages>
  <Words>248</Words>
  <Characters>1416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Ageev</dc:creator>
  <cp:lastModifiedBy>Илья Камынин</cp:lastModifiedBy>
  <cp:revision>9</cp:revision>
  <cp:lastPrinted>2023-04-20T11:38:00Z</cp:lastPrinted>
  <dcterms:created xsi:type="dcterms:W3CDTF">2019-04-14T22:15:00Z</dcterms:created>
  <dcterms:modified xsi:type="dcterms:W3CDTF">2023-09-05T14:19:00Z</dcterms:modified>
</cp:coreProperties>
</file>